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019F" w14:textId="64487DBD" w:rsidR="004B4A8F" w:rsidRPr="00672DF2" w:rsidRDefault="004B4A8F" w:rsidP="004B4A8F">
      <w:pPr>
        <w:spacing w:before="120"/>
        <w:jc w:val="center"/>
        <w:rPr>
          <w:rFonts w:ascii="Tahoma" w:eastAsia="SimSun" w:hAnsi="Tahoma" w:cs="Tahoma"/>
          <w:b/>
          <w:caps/>
          <w:spacing w:val="10"/>
          <w:sz w:val="28"/>
          <w:szCs w:val="28"/>
          <w:lang w:val="vi-VN" w:eastAsia="ja-JP"/>
        </w:rPr>
      </w:pPr>
      <w:r w:rsidRPr="00672DF2">
        <w:rPr>
          <w:rFonts w:ascii="Tahoma" w:eastAsia="SimSun" w:hAnsi="Tahoma" w:cs="Tahoma"/>
          <w:b/>
          <w:caps/>
          <w:spacing w:val="10"/>
          <w:sz w:val="28"/>
          <w:szCs w:val="28"/>
          <w:lang w:eastAsia="ja-JP"/>
        </w:rPr>
        <w:t>THÔNG BÁO TUYỂN SINH</w:t>
      </w:r>
      <w:r w:rsidR="007F7CCB">
        <w:rPr>
          <w:rFonts w:ascii="Tahoma" w:eastAsia="SimSun" w:hAnsi="Tahoma" w:cs="Tahoma"/>
          <w:b/>
          <w:caps/>
          <w:spacing w:val="10"/>
          <w:sz w:val="28"/>
          <w:szCs w:val="28"/>
          <w:lang w:eastAsia="ja-JP"/>
        </w:rPr>
        <w:t xml:space="preserve"> lớp 10</w:t>
      </w:r>
    </w:p>
    <w:p w14:paraId="36FFF792" w14:textId="2D0D4613" w:rsidR="004B4A8F" w:rsidRDefault="004B4A8F" w:rsidP="004B4A8F">
      <w:pPr>
        <w:spacing w:after="120"/>
        <w:jc w:val="center"/>
        <w:rPr>
          <w:rFonts w:ascii="Tahoma" w:eastAsia="SimSun" w:hAnsi="Tahoma" w:cs="Tahoma"/>
          <w:b/>
          <w:caps/>
          <w:spacing w:val="10"/>
          <w:lang w:eastAsia="ja-JP"/>
        </w:rPr>
      </w:pPr>
      <w:r>
        <w:rPr>
          <w:rFonts w:ascii="Tahoma" w:eastAsia="SimSun" w:hAnsi="Tahoma" w:cs="Tahoma"/>
          <w:b/>
          <w:caps/>
          <w:spacing w:val="10"/>
          <w:lang w:eastAsia="ja-JP"/>
        </w:rPr>
        <w:t>NĂM HỌC</w:t>
      </w:r>
      <w:r w:rsidRPr="00A40EE2">
        <w:rPr>
          <w:rFonts w:ascii="Tahoma" w:eastAsia="SimSun" w:hAnsi="Tahoma" w:cs="Tahoma"/>
          <w:b/>
          <w:caps/>
          <w:spacing w:val="10"/>
          <w:lang w:eastAsia="ja-JP"/>
        </w:rPr>
        <w:t xml:space="preserve"> </w:t>
      </w:r>
      <w:r>
        <w:rPr>
          <w:rFonts w:ascii="Tahoma" w:eastAsia="SimSun" w:hAnsi="Tahoma" w:cs="Tahoma"/>
          <w:b/>
          <w:caps/>
          <w:spacing w:val="10"/>
          <w:lang w:eastAsia="ja-JP"/>
        </w:rPr>
        <w:t>202</w:t>
      </w:r>
      <w:r w:rsidR="001E44DB">
        <w:rPr>
          <w:rFonts w:ascii="Tahoma" w:eastAsia="SimSun" w:hAnsi="Tahoma" w:cs="Tahoma"/>
          <w:b/>
          <w:caps/>
          <w:spacing w:val="10"/>
          <w:lang w:eastAsia="ja-JP"/>
        </w:rPr>
        <w:t>4</w:t>
      </w:r>
      <w:r>
        <w:rPr>
          <w:rFonts w:ascii="Tahoma" w:eastAsia="SimSun" w:hAnsi="Tahoma" w:cs="Tahoma"/>
          <w:b/>
          <w:caps/>
          <w:spacing w:val="10"/>
          <w:lang w:eastAsia="ja-JP"/>
        </w:rPr>
        <w:t xml:space="preserve"> </w:t>
      </w:r>
      <w:r w:rsidR="00124E11">
        <w:rPr>
          <w:rFonts w:ascii="Tahoma" w:eastAsia="SimSun" w:hAnsi="Tahoma" w:cs="Tahoma"/>
          <w:b/>
          <w:caps/>
          <w:spacing w:val="10"/>
          <w:lang w:eastAsia="ja-JP"/>
        </w:rPr>
        <w:t>-</w:t>
      </w:r>
      <w:r>
        <w:rPr>
          <w:rFonts w:ascii="Tahoma" w:eastAsia="SimSun" w:hAnsi="Tahoma" w:cs="Tahoma"/>
          <w:b/>
          <w:caps/>
          <w:spacing w:val="10"/>
          <w:lang w:eastAsia="ja-JP"/>
        </w:rPr>
        <w:t xml:space="preserve"> 202</w:t>
      </w:r>
      <w:r w:rsidR="001E44DB">
        <w:rPr>
          <w:rFonts w:ascii="Tahoma" w:eastAsia="SimSun" w:hAnsi="Tahoma" w:cs="Tahoma"/>
          <w:b/>
          <w:caps/>
          <w:spacing w:val="10"/>
          <w:lang w:eastAsia="ja-JP"/>
        </w:rPr>
        <w:t>5</w:t>
      </w:r>
    </w:p>
    <w:p w14:paraId="14C96878" w14:textId="77777777" w:rsidR="004B4A8F" w:rsidRPr="00EE5E4D" w:rsidRDefault="004B4A8F" w:rsidP="004B4A8F">
      <w:pPr>
        <w:spacing w:after="120"/>
        <w:jc w:val="center"/>
        <w:rPr>
          <w:rFonts w:ascii="Tahoma" w:eastAsia="SimSun" w:hAnsi="Tahoma" w:cs="Tahoma"/>
          <w:b/>
          <w:caps/>
          <w:spacing w:val="10"/>
          <w:lang w:val="vi-VN" w:eastAsia="ja-JP"/>
        </w:rPr>
      </w:pPr>
    </w:p>
    <w:p w14:paraId="224D8475" w14:textId="18AA3F99" w:rsidR="00EE43DC" w:rsidRPr="0048557C" w:rsidRDefault="00EE43DC" w:rsidP="00EE43DC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CHỈ TIÊU: 150 HỌC SINH</w:t>
      </w:r>
    </w:p>
    <w:p w14:paraId="7C15E8D9" w14:textId="77777777" w:rsidR="00EE43DC" w:rsidRDefault="00EE43DC" w:rsidP="004B4A8F">
      <w:pPr>
        <w:spacing w:after="120" w:line="264" w:lineRule="auto"/>
        <w:jc w:val="center"/>
        <w:rPr>
          <w:rFonts w:ascii="Tahoma" w:eastAsia="SimSun" w:hAnsi="Tahoma" w:cs="Tahoma"/>
          <w:b/>
          <w:caps/>
          <w:color w:val="0070C0"/>
          <w:spacing w:val="10"/>
          <w:lang w:eastAsia="ja-JP"/>
        </w:rPr>
      </w:pPr>
    </w:p>
    <w:p w14:paraId="6F92CC82" w14:textId="5B9CE252" w:rsidR="00EE43DC" w:rsidRPr="0048557C" w:rsidRDefault="00EE43DC" w:rsidP="00EE43DC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đối tượng tuyển sinh</w:t>
      </w:r>
    </w:p>
    <w:p w14:paraId="49647B57" w14:textId="77777777" w:rsidR="004B4A8F" w:rsidRDefault="004B4A8F" w:rsidP="004B4A8F">
      <w:pPr>
        <w:spacing w:before="360" w:after="360" w:line="264" w:lineRule="auto"/>
        <w:ind w:left="720"/>
        <w:contextualSpacing/>
        <w:jc w:val="both"/>
        <w:rPr>
          <w:rFonts w:ascii="Tahoma" w:eastAsia="SimSun" w:hAnsi="Tahoma" w:cs="Tahoma"/>
          <w:lang w:eastAsia="ja-JP"/>
        </w:rPr>
      </w:pPr>
    </w:p>
    <w:p w14:paraId="2EDC8A0E" w14:textId="57E85C77" w:rsidR="004B4A8F" w:rsidRPr="00EE43DC" w:rsidRDefault="004B4A8F" w:rsidP="002E040C">
      <w:pPr>
        <w:spacing w:before="360" w:after="36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>Học sinh tốt nghiệp THCS năm học 202</w:t>
      </w:r>
      <w:r w:rsidR="001E44DB">
        <w:rPr>
          <w:rFonts w:ascii="Tahoma" w:eastAsia="SimSun" w:hAnsi="Tahoma" w:cs="Tahoma"/>
          <w:sz w:val="22"/>
          <w:szCs w:val="22"/>
          <w:lang w:eastAsia="ja-JP"/>
        </w:rPr>
        <w:t>3</w:t>
      </w:r>
      <w:r w:rsidRPr="00EE43DC">
        <w:rPr>
          <w:rFonts w:ascii="Tahoma" w:eastAsia="SimSun" w:hAnsi="Tahoma" w:cs="Tahoma"/>
          <w:sz w:val="22"/>
          <w:szCs w:val="22"/>
          <w:lang w:eastAsia="ja-JP"/>
        </w:rPr>
        <w:t>-202</w:t>
      </w:r>
      <w:r w:rsidR="001E44DB">
        <w:rPr>
          <w:rFonts w:ascii="Tahoma" w:eastAsia="SimSun" w:hAnsi="Tahoma" w:cs="Tahoma"/>
          <w:sz w:val="22"/>
          <w:szCs w:val="22"/>
          <w:lang w:eastAsia="ja-JP"/>
        </w:rPr>
        <w:t>4</w:t>
      </w:r>
      <w:r w:rsidR="00175623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trên toàn quốc</w:t>
      </w:r>
      <w:r w:rsidR="0029087E" w:rsidRPr="00EE43DC">
        <w:rPr>
          <w:rFonts w:ascii="Tahoma" w:eastAsia="SimSun" w:hAnsi="Tahoma" w:cs="Tahoma"/>
          <w:sz w:val="22"/>
          <w:szCs w:val="22"/>
          <w:lang w:eastAsia="ja-JP"/>
        </w:rPr>
        <w:t>, không phân biệt hộ khẩu.</w:t>
      </w:r>
    </w:p>
    <w:p w14:paraId="5DA8FF92" w14:textId="72C7F1C0" w:rsidR="004B4A8F" w:rsidRPr="00AC27FE" w:rsidRDefault="004B4A8F" w:rsidP="004B4A8F">
      <w:pPr>
        <w:spacing w:before="360" w:after="360" w:line="264" w:lineRule="auto"/>
        <w:ind w:left="720"/>
        <w:contextualSpacing/>
        <w:jc w:val="both"/>
        <w:rPr>
          <w:rFonts w:ascii="Tahoma" w:eastAsia="SimSun" w:hAnsi="Tahoma" w:cs="Tahoma"/>
          <w:lang w:eastAsia="ja-JP"/>
        </w:rPr>
      </w:pPr>
    </w:p>
    <w:p w14:paraId="6B80813B" w14:textId="62C8CC42" w:rsidR="00EE43DC" w:rsidRPr="00EE43DC" w:rsidRDefault="00EE43DC" w:rsidP="00EE43DC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PHƯƠNG THỨC XÉT TUYỂN</w:t>
      </w:r>
    </w:p>
    <w:p w14:paraId="2D78111E" w14:textId="77777777" w:rsidR="004B4A8F" w:rsidRDefault="004B4A8F" w:rsidP="004B4A8F">
      <w:pPr>
        <w:spacing w:before="120" w:line="264" w:lineRule="auto"/>
        <w:ind w:firstLine="720"/>
        <w:contextualSpacing/>
        <w:jc w:val="both"/>
        <w:rPr>
          <w:rFonts w:ascii="Tahoma" w:eastAsia="SimSun" w:hAnsi="Tahoma" w:cs="Tahoma"/>
          <w:lang w:eastAsia="ja-JP"/>
        </w:rPr>
      </w:pPr>
    </w:p>
    <w:p w14:paraId="7F8111FB" w14:textId="77777777" w:rsidR="005338C2" w:rsidRPr="00EE43DC" w:rsidRDefault="005338C2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b/>
          <w:bCs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b/>
          <w:bCs/>
          <w:sz w:val="22"/>
          <w:szCs w:val="22"/>
          <w:lang w:eastAsia="ja-JP"/>
        </w:rPr>
        <w:t xml:space="preserve">1. Xét Học bạ: </w:t>
      </w:r>
    </w:p>
    <w:p w14:paraId="2CF61399" w14:textId="45A75C74" w:rsidR="005338C2" w:rsidRPr="00EE43DC" w:rsidRDefault="005338C2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Xét </w:t>
      </w:r>
      <w:r w:rsidR="004041D1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kết quả học tập và rèn luyện </w:t>
      </w:r>
      <w:r w:rsidR="0072528A" w:rsidRPr="00EE43DC">
        <w:rPr>
          <w:rFonts w:ascii="Tahoma" w:eastAsia="SimSun" w:hAnsi="Tahoma" w:cs="Tahoma"/>
          <w:sz w:val="22"/>
          <w:szCs w:val="22"/>
          <w:lang w:eastAsia="ja-JP"/>
        </w:rPr>
        <w:t>ba học kỳ: HKI, HKII</w:t>
      </w:r>
      <w:r w:rsidR="004041D1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lớp 8 và </w:t>
      </w:r>
      <w:r w:rsidR="0072528A" w:rsidRPr="00EE43DC">
        <w:rPr>
          <w:rFonts w:ascii="Tahoma" w:eastAsia="SimSun" w:hAnsi="Tahoma" w:cs="Tahoma"/>
          <w:sz w:val="22"/>
          <w:szCs w:val="22"/>
          <w:lang w:eastAsia="ja-JP"/>
        </w:rPr>
        <w:t>HKI</w:t>
      </w:r>
      <w:r w:rsidR="004041D1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lớp 9</w:t>
      </w:r>
      <w:r w:rsidR="00DD1662">
        <w:rPr>
          <w:rFonts w:ascii="Tahoma" w:eastAsia="SimSun" w:hAnsi="Tahoma" w:cs="Tahoma"/>
          <w:sz w:val="22"/>
          <w:szCs w:val="22"/>
          <w:lang w:eastAsia="ja-JP"/>
        </w:rPr>
        <w:t xml:space="preserve"> theo tiêu chí: </w:t>
      </w:r>
    </w:p>
    <w:p w14:paraId="30E5DC86" w14:textId="1F5D1DA0" w:rsidR="005338C2" w:rsidRPr="00DD1662" w:rsidRDefault="005338C2" w:rsidP="005338C2">
      <w:pPr>
        <w:spacing w:before="120" w:line="264" w:lineRule="auto"/>
        <w:contextualSpacing/>
        <w:jc w:val="both"/>
        <w:rPr>
          <w:rFonts w:ascii="Tahoma" w:eastAsia="SimSun" w:hAnsi="Tahoma" w:cs="Tahoma"/>
          <w:b/>
          <w:bCs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DD1662">
        <w:rPr>
          <w:rFonts w:ascii="Tahoma" w:eastAsia="SimSun" w:hAnsi="Tahoma" w:cs="Tahoma"/>
          <w:sz w:val="22"/>
          <w:szCs w:val="22"/>
          <w:lang w:eastAsia="ja-JP"/>
        </w:rPr>
        <w:t>H</w:t>
      </w:r>
      <w:r w:rsidR="004041D1" w:rsidRPr="00EE43DC">
        <w:rPr>
          <w:rFonts w:ascii="Tahoma" w:eastAsia="SimSun" w:hAnsi="Tahoma" w:cs="Tahoma"/>
          <w:sz w:val="22"/>
          <w:szCs w:val="22"/>
          <w:lang w:eastAsia="ja-JP"/>
        </w:rPr>
        <w:t>ạnh kiểm</w:t>
      </w:r>
      <w:r w:rsidR="00DD1662">
        <w:rPr>
          <w:rFonts w:ascii="Tahoma" w:eastAsia="SimSun" w:hAnsi="Tahoma" w:cs="Tahoma"/>
          <w:sz w:val="22"/>
          <w:szCs w:val="22"/>
          <w:lang w:eastAsia="ja-JP"/>
        </w:rPr>
        <w:t xml:space="preserve">: </w:t>
      </w:r>
      <w:r w:rsidR="00DD1662" w:rsidRPr="00DD1662">
        <w:rPr>
          <w:rFonts w:ascii="Tahoma" w:eastAsia="SimSun" w:hAnsi="Tahoma" w:cs="Tahoma"/>
          <w:b/>
          <w:bCs/>
          <w:sz w:val="22"/>
          <w:szCs w:val="22"/>
          <w:lang w:eastAsia="ja-JP"/>
        </w:rPr>
        <w:t>TỐT</w:t>
      </w:r>
    </w:p>
    <w:p w14:paraId="34340262" w14:textId="22ECD673" w:rsidR="005338C2" w:rsidRPr="00DD1662" w:rsidRDefault="005338C2" w:rsidP="005338C2">
      <w:pPr>
        <w:spacing w:before="120" w:line="264" w:lineRule="auto"/>
        <w:contextualSpacing/>
        <w:jc w:val="both"/>
        <w:rPr>
          <w:rFonts w:ascii="Tahoma" w:eastAsia="SimSun" w:hAnsi="Tahoma" w:cs="Tahoma"/>
          <w:b/>
          <w:bCs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DD1662">
        <w:rPr>
          <w:rFonts w:ascii="Tahoma" w:eastAsia="SimSun" w:hAnsi="Tahoma" w:cs="Tahoma"/>
          <w:sz w:val="22"/>
          <w:szCs w:val="22"/>
          <w:lang w:eastAsia="ja-JP"/>
        </w:rPr>
        <w:t>Học lực</w:t>
      </w:r>
      <w:r w:rsidR="009852D2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: </w:t>
      </w:r>
      <w:r w:rsidR="0077705D">
        <w:rPr>
          <w:rFonts w:ascii="Tahoma" w:eastAsia="SimSun" w:hAnsi="Tahoma" w:cs="Tahoma"/>
          <w:sz w:val="22"/>
          <w:szCs w:val="22"/>
          <w:lang w:eastAsia="ja-JP"/>
        </w:rPr>
        <w:t xml:space="preserve">     </w:t>
      </w:r>
      <w:r w:rsidR="0029087E" w:rsidRPr="00DD1662">
        <w:rPr>
          <w:rFonts w:ascii="Tahoma" w:eastAsia="SimSun" w:hAnsi="Tahoma" w:cs="Tahoma"/>
          <w:b/>
          <w:bCs/>
          <w:sz w:val="22"/>
          <w:szCs w:val="22"/>
          <w:lang w:eastAsia="ja-JP"/>
        </w:rPr>
        <w:t>K</w:t>
      </w:r>
      <w:r w:rsidR="00DD1662" w:rsidRPr="00DD1662">
        <w:rPr>
          <w:rFonts w:ascii="Tahoma" w:eastAsia="SimSun" w:hAnsi="Tahoma" w:cs="Tahoma"/>
          <w:b/>
          <w:bCs/>
          <w:sz w:val="22"/>
          <w:szCs w:val="22"/>
          <w:lang w:eastAsia="ja-JP"/>
        </w:rPr>
        <w:t>HÁ</w:t>
      </w:r>
    </w:p>
    <w:p w14:paraId="088E255D" w14:textId="3B823112" w:rsidR="005338C2" w:rsidRPr="00EE43DC" w:rsidRDefault="005338C2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b/>
          <w:bCs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b/>
          <w:bCs/>
          <w:sz w:val="22"/>
          <w:szCs w:val="22"/>
          <w:lang w:eastAsia="ja-JP"/>
        </w:rPr>
        <w:t>2. Xét điểm thi</w:t>
      </w:r>
      <w:r w:rsidR="0029087E" w:rsidRPr="00EE43DC">
        <w:rPr>
          <w:rFonts w:ascii="Tahoma" w:eastAsia="SimSun" w:hAnsi="Tahoma" w:cs="Tahoma"/>
          <w:b/>
          <w:bCs/>
          <w:sz w:val="22"/>
          <w:szCs w:val="22"/>
          <w:lang w:eastAsia="ja-JP"/>
        </w:rPr>
        <w:t xml:space="preserve"> vào lớp 10 do Sở GD&amp;ĐT tổ chức năm 202</w:t>
      </w:r>
      <w:r w:rsidR="001E44DB">
        <w:rPr>
          <w:rFonts w:ascii="Tahoma" w:eastAsia="SimSun" w:hAnsi="Tahoma" w:cs="Tahoma"/>
          <w:b/>
          <w:bCs/>
          <w:sz w:val="22"/>
          <w:szCs w:val="22"/>
          <w:lang w:eastAsia="ja-JP"/>
        </w:rPr>
        <w:t>4</w:t>
      </w:r>
    </w:p>
    <w:p w14:paraId="61711AEE" w14:textId="33F24A6D" w:rsidR="005338C2" w:rsidRPr="00EE43DC" w:rsidRDefault="005338C2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Các điều kiện như xét tuyển học bạ </w:t>
      </w:r>
    </w:p>
    <w:p w14:paraId="270BE455" w14:textId="0AF84D7E" w:rsidR="005338C2" w:rsidRPr="00EE43DC" w:rsidRDefault="005338C2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Xét điểm từ trên xuống đến khi </w:t>
      </w:r>
      <w:r w:rsidR="00A30650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hết </w:t>
      </w:r>
      <w:r w:rsidRPr="00EE43DC">
        <w:rPr>
          <w:rFonts w:ascii="Tahoma" w:eastAsia="SimSun" w:hAnsi="Tahoma" w:cs="Tahoma"/>
          <w:sz w:val="22"/>
          <w:szCs w:val="22"/>
          <w:lang w:eastAsia="ja-JP"/>
        </w:rPr>
        <w:t>chỉ tiêu</w:t>
      </w:r>
      <w:r w:rsidR="009852D2" w:rsidRPr="00EE43DC">
        <w:rPr>
          <w:rFonts w:ascii="Tahoma" w:eastAsia="SimSun" w:hAnsi="Tahoma" w:cs="Tahoma"/>
          <w:sz w:val="22"/>
          <w:szCs w:val="22"/>
          <w:lang w:eastAsia="ja-JP"/>
        </w:rPr>
        <w:t>.</w:t>
      </w:r>
    </w:p>
    <w:p w14:paraId="72358270" w14:textId="340CFD52" w:rsidR="004B4A8F" w:rsidRDefault="005338C2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i/>
          <w:iCs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b/>
          <w:bCs/>
          <w:i/>
          <w:iCs/>
          <w:sz w:val="22"/>
          <w:szCs w:val="22"/>
          <w:lang w:eastAsia="ja-JP"/>
        </w:rPr>
        <w:t>Lưu ý</w:t>
      </w: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: </w:t>
      </w:r>
      <w:r w:rsidRPr="00EE43DC">
        <w:rPr>
          <w:rFonts w:ascii="Tahoma" w:eastAsia="SimSun" w:hAnsi="Tahoma" w:cs="Tahoma"/>
          <w:i/>
          <w:iCs/>
          <w:sz w:val="22"/>
          <w:szCs w:val="22"/>
          <w:lang w:eastAsia="ja-JP"/>
        </w:rPr>
        <w:t>Ưu</w:t>
      </w:r>
      <w:r w:rsidR="004B4A8F" w:rsidRPr="00EE43DC">
        <w:rPr>
          <w:rFonts w:ascii="Tahoma" w:eastAsia="SimSun" w:hAnsi="Tahoma" w:cs="Tahoma"/>
          <w:i/>
          <w:iCs/>
          <w:sz w:val="22"/>
          <w:szCs w:val="22"/>
          <w:lang w:eastAsia="ja-JP"/>
        </w:rPr>
        <w:t xml:space="preserve"> tiên học sinh</w:t>
      </w:r>
      <w:r w:rsidR="00DD103B" w:rsidRPr="00EE43DC">
        <w:rPr>
          <w:rFonts w:ascii="Tahoma" w:eastAsia="SimSun" w:hAnsi="Tahoma" w:cs="Tahoma"/>
          <w:i/>
          <w:iCs/>
          <w:sz w:val="22"/>
          <w:szCs w:val="22"/>
          <w:lang w:eastAsia="ja-JP"/>
        </w:rPr>
        <w:t xml:space="preserve"> </w:t>
      </w:r>
      <w:r w:rsidR="004B4A8F" w:rsidRPr="00EE43DC">
        <w:rPr>
          <w:rFonts w:ascii="Tahoma" w:eastAsia="SimSun" w:hAnsi="Tahoma" w:cs="Tahoma"/>
          <w:i/>
          <w:iCs/>
          <w:sz w:val="22"/>
          <w:szCs w:val="22"/>
          <w:lang w:eastAsia="ja-JP"/>
        </w:rPr>
        <w:t>tích cực tham gia vào các hoạt động tập thể của trường, lớp</w:t>
      </w:r>
      <w:r w:rsidR="0029087E" w:rsidRPr="00EE43DC">
        <w:rPr>
          <w:rFonts w:ascii="Tahoma" w:eastAsia="SimSun" w:hAnsi="Tahoma" w:cs="Tahoma"/>
          <w:i/>
          <w:iCs/>
          <w:sz w:val="22"/>
          <w:szCs w:val="22"/>
          <w:lang w:eastAsia="ja-JP"/>
        </w:rPr>
        <w:t xml:space="preserve"> &amp; Phụ huynh đồng quan điểm giáo dục với nhà trường. </w:t>
      </w:r>
    </w:p>
    <w:p w14:paraId="56A9506C" w14:textId="77777777" w:rsidR="00EE43DC" w:rsidRPr="00EE43DC" w:rsidRDefault="00EE43DC" w:rsidP="00B205A2">
      <w:pPr>
        <w:spacing w:before="120" w:line="264" w:lineRule="auto"/>
        <w:contextualSpacing/>
        <w:jc w:val="both"/>
        <w:rPr>
          <w:rFonts w:ascii="Tahoma" w:eastAsia="SimSun" w:hAnsi="Tahoma" w:cs="Tahoma"/>
          <w:i/>
          <w:iCs/>
          <w:sz w:val="22"/>
          <w:szCs w:val="22"/>
          <w:lang w:eastAsia="ja-JP"/>
        </w:rPr>
      </w:pPr>
    </w:p>
    <w:p w14:paraId="0FA65BC2" w14:textId="4A21FB64" w:rsidR="00EE43DC" w:rsidRPr="00EE43DC" w:rsidRDefault="00EE43DC" w:rsidP="00EE43DC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 w:rsidRPr="00EE43DC"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 xml:space="preserve">QUY TRÌNH ĐĂNG KÝ XÉT TUYỂN VÀ NHẬP HỌC </w:t>
      </w:r>
    </w:p>
    <w:p w14:paraId="4B76E113" w14:textId="77777777" w:rsidR="00DD1662" w:rsidRDefault="00DD1662" w:rsidP="002E040C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</w:p>
    <w:p w14:paraId="6DDD588B" w14:textId="4B02F4D1" w:rsidR="004B4A8F" w:rsidRPr="00EE43DC" w:rsidRDefault="002E040C" w:rsidP="002E040C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AE1CF5" w:rsidRPr="00EE43DC">
        <w:rPr>
          <w:rFonts w:ascii="Tahoma" w:eastAsia="SimSun" w:hAnsi="Tahoma" w:cs="Tahoma"/>
          <w:sz w:val="22"/>
          <w:szCs w:val="22"/>
          <w:lang w:eastAsia="ja-JP"/>
        </w:rPr>
        <w:t>Phụ huynh học sinh (PHHS) liên hệ Hotline tuyển sinh: 0945.081.874/0911.366.082</w:t>
      </w:r>
      <w:r w:rsidR="009852D2" w:rsidRPr="00EE43DC">
        <w:rPr>
          <w:rFonts w:ascii="Tahoma" w:eastAsia="SimSun" w:hAnsi="Tahoma" w:cs="Tahoma"/>
          <w:sz w:val="22"/>
          <w:szCs w:val="22"/>
          <w:lang w:eastAsia="ja-JP"/>
        </w:rPr>
        <w:t>.</w:t>
      </w:r>
    </w:p>
    <w:p w14:paraId="5F9AB17F" w14:textId="54FD5D07" w:rsidR="004B4A8F" w:rsidRPr="00EE43DC" w:rsidRDefault="002E040C" w:rsidP="002E040C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AE1CF5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PHHS gửi </w:t>
      </w:r>
      <w:r w:rsidR="004D124A" w:rsidRPr="00EE43DC">
        <w:rPr>
          <w:rFonts w:ascii="Tahoma" w:eastAsia="SimSun" w:hAnsi="Tahoma" w:cs="Tahoma"/>
          <w:sz w:val="22"/>
          <w:szCs w:val="22"/>
          <w:lang w:eastAsia="ja-JP"/>
        </w:rPr>
        <w:t>bảng điểm/</w:t>
      </w:r>
      <w:r w:rsidR="00AE1CF5" w:rsidRPr="00EE43DC">
        <w:rPr>
          <w:rFonts w:ascii="Tahoma" w:eastAsia="SimSun" w:hAnsi="Tahoma" w:cs="Tahoma"/>
          <w:sz w:val="22"/>
          <w:szCs w:val="22"/>
          <w:lang w:eastAsia="ja-JP"/>
        </w:rPr>
        <w:t>học bạ THCS (foto) qua số hotline tuyển sinh</w:t>
      </w:r>
      <w:r w:rsidR="004D124A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để được xét duyệt</w:t>
      </w:r>
    </w:p>
    <w:p w14:paraId="4C984FA5" w14:textId="47060D7B" w:rsidR="004B4A8F" w:rsidRPr="00EE43DC" w:rsidRDefault="002E040C" w:rsidP="002E040C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AE1CF5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Ban tuyển sinh sẽ thông báo kết quả sau 2 ngày làm việc kể từ ngày </w:t>
      </w:r>
      <w:r w:rsidR="004935E3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nhận được bảng điểm/học bạ. </w:t>
      </w:r>
    </w:p>
    <w:p w14:paraId="0A34461C" w14:textId="563B8A62" w:rsidR="004B4A8F" w:rsidRPr="00EE43DC" w:rsidRDefault="002E040C" w:rsidP="002E040C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AE1CF5" w:rsidRPr="00EE43DC">
        <w:rPr>
          <w:rFonts w:ascii="Tahoma" w:eastAsia="SimSun" w:hAnsi="Tahoma" w:cs="Tahoma"/>
          <w:sz w:val="22"/>
          <w:szCs w:val="22"/>
          <w:lang w:eastAsia="ja-JP"/>
        </w:rPr>
        <w:t>PHHS thực hiện đăng ký nhập học theo hướng dẫn</w:t>
      </w:r>
      <w:r w:rsidR="004935E3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của Ban tuyển sinh. </w:t>
      </w:r>
    </w:p>
    <w:p w14:paraId="1272597F" w14:textId="1CF1D2D9" w:rsidR="004B4A8F" w:rsidRPr="00EE43DC" w:rsidRDefault="004B4A8F" w:rsidP="004B4A8F">
      <w:pPr>
        <w:spacing w:before="120" w:line="264" w:lineRule="auto"/>
        <w:ind w:left="720"/>
        <w:contextualSpacing/>
        <w:jc w:val="both"/>
        <w:rPr>
          <w:rFonts w:ascii="Tahoma" w:eastAsia="SimSun" w:hAnsi="Tahoma" w:cs="Tahoma"/>
          <w:color w:val="FF0000"/>
          <w:sz w:val="22"/>
          <w:szCs w:val="22"/>
          <w:lang w:eastAsia="ja-JP"/>
        </w:rPr>
      </w:pPr>
    </w:p>
    <w:p w14:paraId="2B962D90" w14:textId="20DDBBCB" w:rsidR="0003605F" w:rsidRPr="00EE43DC" w:rsidRDefault="0003605F" w:rsidP="0003605F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hồ sơ nhập học</w:t>
      </w:r>
    </w:p>
    <w:p w14:paraId="3ED4FDA9" w14:textId="56569930" w:rsidR="004B4A8F" w:rsidRPr="00EE43DC" w:rsidRDefault="00295C07" w:rsidP="00DD1662">
      <w:pPr>
        <w:spacing w:before="24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Đơn đăng ký xét tuyển vào 10 (theo mẫu</w:t>
      </w:r>
      <w:r w:rsidR="009A6552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nhận tại văn phòng tuyển sinh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)</w:t>
      </w:r>
    </w:p>
    <w:p w14:paraId="0C140228" w14:textId="42335368" w:rsidR="004B4A8F" w:rsidRPr="00EE43DC" w:rsidRDefault="00295C07" w:rsidP="00295C07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val="vi-VN"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01 bản sao Giấy khai sinh</w:t>
      </w:r>
      <w:r w:rsidR="0029087E" w:rsidRPr="00EE43DC">
        <w:rPr>
          <w:rFonts w:ascii="Tahoma" w:eastAsia="SimSun" w:hAnsi="Tahoma" w:cs="Tahoma"/>
          <w:sz w:val="22"/>
          <w:szCs w:val="22"/>
          <w:lang w:val="vi-VN" w:eastAsia="ja-JP"/>
        </w:rPr>
        <w:t xml:space="preserve"> (có công chứng)</w:t>
      </w:r>
    </w:p>
    <w:p w14:paraId="5BA2A0BE" w14:textId="78DC7E21" w:rsidR="0029087E" w:rsidRPr="00EE43DC" w:rsidRDefault="0029087E" w:rsidP="00295C07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val="vi-VN" w:eastAsia="ja-JP"/>
        </w:rPr>
      </w:pPr>
      <w:r w:rsidRPr="00EE43DC">
        <w:rPr>
          <w:rFonts w:ascii="Tahoma" w:eastAsia="SimSun" w:hAnsi="Tahoma" w:cs="Tahoma"/>
          <w:sz w:val="22"/>
          <w:szCs w:val="22"/>
          <w:lang w:val="vi-VN" w:eastAsia="ja-JP"/>
        </w:rPr>
        <w:t>- 01 bản sao Chứng minh nhân dân (có công chứng)</w:t>
      </w:r>
    </w:p>
    <w:p w14:paraId="77117348" w14:textId="490CBFC8" w:rsidR="004B4A8F" w:rsidRPr="00EE43DC" w:rsidRDefault="00295C07" w:rsidP="00295C07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Học bạ THCS (bản gốc)</w:t>
      </w:r>
    </w:p>
    <w:p w14:paraId="16FC4BE9" w14:textId="77777777" w:rsidR="0029087E" w:rsidRPr="00EE43DC" w:rsidRDefault="00295C07" w:rsidP="0029087E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29087E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Giấy chứng nhận tốt nghiệp tạm thời </w:t>
      </w:r>
    </w:p>
    <w:p w14:paraId="66EB5598" w14:textId="36D0CBF9" w:rsidR="0029087E" w:rsidRPr="00EE43DC" w:rsidRDefault="009A6552" w:rsidP="00295C07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29087E" w:rsidRPr="00EE43DC">
        <w:rPr>
          <w:rFonts w:ascii="Tahoma" w:eastAsia="SimSun" w:hAnsi="Tahoma" w:cs="Tahoma"/>
          <w:sz w:val="22"/>
          <w:szCs w:val="22"/>
          <w:lang w:eastAsia="ja-JP"/>
        </w:rPr>
        <w:t>Phiếu báo kết quả điểm thi vào lớp 10 (bản chính)</w:t>
      </w:r>
    </w:p>
    <w:p w14:paraId="719B40A9" w14:textId="6F69C538" w:rsidR="004718FF" w:rsidRPr="00EE43DC" w:rsidRDefault="004718FF" w:rsidP="004718FF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val="vi-VN" w:eastAsia="ja-JP"/>
        </w:rPr>
        <w:t xml:space="preserve">- </w:t>
      </w:r>
      <w:r w:rsidR="00D83993">
        <w:rPr>
          <w:rFonts w:ascii="Tahoma" w:eastAsia="SimSun" w:hAnsi="Tahoma" w:cs="Tahoma"/>
          <w:sz w:val="22"/>
          <w:szCs w:val="22"/>
          <w:lang w:eastAsia="ja-JP"/>
        </w:rPr>
        <w:t>2</w:t>
      </w: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ảnh 3X4 (ghi rõ họ tên, ngày tháng năm sinh ở mặt sau ảnh)</w:t>
      </w:r>
    </w:p>
    <w:p w14:paraId="4EA0F7B2" w14:textId="77777777" w:rsidR="0003605F" w:rsidRDefault="0003605F" w:rsidP="00295C07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</w:p>
    <w:p w14:paraId="33C91044" w14:textId="77777777" w:rsidR="0003605F" w:rsidRPr="00EE43DC" w:rsidRDefault="0003605F" w:rsidP="00295C07">
      <w:pPr>
        <w:spacing w:before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</w:p>
    <w:p w14:paraId="3EB69AFE" w14:textId="004D26E7" w:rsidR="004B4A8F" w:rsidRPr="009E11C9" w:rsidRDefault="004B4A8F" w:rsidP="00DD1662">
      <w:pPr>
        <w:spacing w:line="264" w:lineRule="auto"/>
        <w:ind w:left="720"/>
        <w:contextualSpacing/>
        <w:jc w:val="both"/>
        <w:rPr>
          <w:rFonts w:ascii="Tahoma" w:eastAsia="SimSun" w:hAnsi="Tahoma" w:cs="Tahoma"/>
          <w:lang w:eastAsia="ja-JP"/>
        </w:rPr>
      </w:pPr>
    </w:p>
    <w:p w14:paraId="49BC3441" w14:textId="60C49B77" w:rsidR="0003605F" w:rsidRPr="00EE43DC" w:rsidRDefault="00FB3787" w:rsidP="0003605F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lastRenderedPageBreak/>
        <w:t xml:space="preserve">ĐỊA ĐIỂM &amp; </w:t>
      </w:r>
      <w:r w:rsidR="0003605F"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THỜI GIAN NHẬN HỒ SƠ XÉT TUYỂN</w:t>
      </w:r>
    </w:p>
    <w:p w14:paraId="6FA40D5C" w14:textId="31C0E8A5" w:rsidR="004B4A8F" w:rsidRDefault="00E003F1" w:rsidP="00E003F1">
      <w:pPr>
        <w:spacing w:before="24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03605F">
        <w:rPr>
          <w:rFonts w:ascii="Tahoma" w:eastAsia="SimSun" w:hAnsi="Tahoma" w:cs="Tahoma"/>
          <w:sz w:val="22"/>
          <w:szCs w:val="22"/>
          <w:lang w:eastAsia="ja-JP"/>
        </w:rPr>
        <w:t>V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ăn phòng tuyển sinh nhà</w:t>
      </w:r>
      <w:r w:rsidR="004B4A8F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trường:</w:t>
      </w:r>
      <w:r w:rsidR="004B4A8F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18 phố</w:t>
      </w:r>
      <w:r w:rsidR="004B4A8F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Khương Hạ</w:t>
      </w:r>
      <w:r w:rsidR="004B4A8F" w:rsidRPr="0003605F">
        <w:rPr>
          <w:rFonts w:ascii="Tahoma" w:eastAsia="SimSun" w:hAnsi="Tahoma" w:cs="Tahoma"/>
          <w:sz w:val="22"/>
          <w:szCs w:val="22"/>
          <w:lang w:eastAsia="ja-JP"/>
        </w:rPr>
        <w:t>,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Thanh Xuân, Hà</w:t>
      </w:r>
      <w:r w:rsidR="004B4A8F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 Nội</w:t>
      </w:r>
    </w:p>
    <w:p w14:paraId="6703521B" w14:textId="555B977D" w:rsidR="00DD1662" w:rsidRPr="0003605F" w:rsidRDefault="00E003F1" w:rsidP="00E003F1">
      <w:pPr>
        <w:spacing w:before="24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DD1662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Nhận </w:t>
      </w:r>
      <w:r w:rsidR="00DD1662">
        <w:rPr>
          <w:rFonts w:ascii="Tahoma" w:eastAsia="SimSun" w:hAnsi="Tahoma" w:cs="Tahoma"/>
          <w:sz w:val="22"/>
          <w:szCs w:val="22"/>
          <w:lang w:eastAsia="ja-JP"/>
        </w:rPr>
        <w:t>hồ sơ xét tuyển</w:t>
      </w:r>
      <w:r w:rsidR="00DD1662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 từ ngày </w:t>
      </w:r>
      <w:r w:rsidR="00823443">
        <w:rPr>
          <w:rFonts w:ascii="Tahoma" w:eastAsia="SimSun" w:hAnsi="Tahoma" w:cs="Tahoma"/>
          <w:sz w:val="22"/>
          <w:szCs w:val="22"/>
          <w:lang w:val="vi-VN" w:eastAsia="ja-JP"/>
        </w:rPr>
        <w:t>25</w:t>
      </w:r>
      <w:r w:rsidR="00DD1662" w:rsidRPr="0003605F">
        <w:rPr>
          <w:rFonts w:ascii="Tahoma" w:eastAsia="SimSun" w:hAnsi="Tahoma" w:cs="Tahoma"/>
          <w:sz w:val="22"/>
          <w:szCs w:val="22"/>
          <w:lang w:eastAsia="ja-JP"/>
        </w:rPr>
        <w:t>/0</w:t>
      </w:r>
      <w:r w:rsidR="00D83993">
        <w:rPr>
          <w:rFonts w:ascii="Tahoma" w:eastAsia="SimSun" w:hAnsi="Tahoma" w:cs="Tahoma"/>
          <w:sz w:val="22"/>
          <w:szCs w:val="22"/>
          <w:lang w:eastAsia="ja-JP"/>
        </w:rPr>
        <w:t>4</w:t>
      </w:r>
      <w:r w:rsidR="00DD1662" w:rsidRPr="0003605F">
        <w:rPr>
          <w:rFonts w:ascii="Tahoma" w:eastAsia="SimSun" w:hAnsi="Tahoma" w:cs="Tahoma"/>
          <w:sz w:val="22"/>
          <w:szCs w:val="22"/>
          <w:lang w:eastAsia="ja-JP"/>
        </w:rPr>
        <w:t xml:space="preserve">/2024 đến khi hết chỉ tiêu. </w:t>
      </w:r>
    </w:p>
    <w:p w14:paraId="7D6187E9" w14:textId="77777777" w:rsidR="00E003F1" w:rsidRDefault="00E003F1" w:rsidP="00E003F1">
      <w:pPr>
        <w:spacing w:before="24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9852D2" w:rsidRPr="00DD1662">
        <w:rPr>
          <w:rFonts w:ascii="Tahoma" w:eastAsia="SimSun" w:hAnsi="Tahoma" w:cs="Tahoma"/>
          <w:sz w:val="22"/>
          <w:szCs w:val="22"/>
          <w:lang w:eastAsia="ja-JP"/>
        </w:rPr>
        <w:t>Thời gian làm việc:</w:t>
      </w:r>
      <w:r w:rsidR="00DD1662" w:rsidRPr="00DD1662">
        <w:rPr>
          <w:rFonts w:ascii="Tahoma" w:eastAsia="SimSun" w:hAnsi="Tahoma" w:cs="Tahoma"/>
          <w:sz w:val="22"/>
          <w:szCs w:val="22"/>
          <w:lang w:eastAsia="ja-JP"/>
        </w:rPr>
        <w:t xml:space="preserve"> Các ngày trong tuần từ thứ 2</w:t>
      </w:r>
      <w:r w:rsidR="00DD1662" w:rsidRPr="00E003F1">
        <w:rPr>
          <w:rFonts w:ascii="Tahoma" w:eastAsia="SimSun" w:hAnsi="Tahoma" w:cs="Tahoma"/>
          <w:sz w:val="22"/>
          <w:szCs w:val="22"/>
          <w:lang w:eastAsia="ja-JP"/>
        </w:rPr>
        <w:t xml:space="preserve"> đến</w:t>
      </w:r>
      <w:r w:rsidR="00DD1662" w:rsidRPr="00DD1662">
        <w:rPr>
          <w:rFonts w:ascii="Tahoma" w:eastAsia="SimSun" w:hAnsi="Tahoma" w:cs="Tahoma"/>
          <w:sz w:val="22"/>
          <w:szCs w:val="22"/>
          <w:lang w:eastAsia="ja-JP"/>
        </w:rPr>
        <w:t xml:space="preserve"> thứ 6 và sáng thứ 7 </w:t>
      </w:r>
    </w:p>
    <w:p w14:paraId="626E304A" w14:textId="7AD77C46" w:rsidR="004B4A8F" w:rsidRPr="00DD1662" w:rsidRDefault="004B4A8F" w:rsidP="00E003F1">
      <w:pPr>
        <w:spacing w:before="240" w:line="264" w:lineRule="auto"/>
        <w:contextualSpacing/>
        <w:jc w:val="center"/>
        <w:rPr>
          <w:rFonts w:ascii="Tahoma" w:eastAsia="SimSun" w:hAnsi="Tahoma" w:cs="Tahoma"/>
          <w:sz w:val="22"/>
          <w:szCs w:val="22"/>
          <w:lang w:eastAsia="ja-JP"/>
        </w:rPr>
      </w:pPr>
      <w:r w:rsidRPr="00DD1662">
        <w:rPr>
          <w:rFonts w:ascii="Tahoma" w:eastAsia="SimSun" w:hAnsi="Tahoma" w:cs="Tahoma"/>
          <w:sz w:val="22"/>
          <w:szCs w:val="22"/>
          <w:lang w:eastAsia="ja-JP"/>
        </w:rPr>
        <w:t>Buổi sáng từ 8h00 11h00</w:t>
      </w:r>
      <w:r w:rsidR="00DD1662">
        <w:rPr>
          <w:rFonts w:ascii="Tahoma" w:eastAsia="SimSun" w:hAnsi="Tahoma" w:cs="Tahoma"/>
          <w:sz w:val="22"/>
          <w:szCs w:val="22"/>
          <w:lang w:eastAsia="ja-JP"/>
        </w:rPr>
        <w:t xml:space="preserve">; </w:t>
      </w:r>
      <w:r w:rsidRPr="00DD1662">
        <w:rPr>
          <w:rFonts w:ascii="Tahoma" w:eastAsia="SimSun" w:hAnsi="Tahoma" w:cs="Tahoma"/>
          <w:sz w:val="22"/>
          <w:szCs w:val="22"/>
          <w:lang w:eastAsia="ja-JP"/>
        </w:rPr>
        <w:t>Buổi chiều từ 14h00 - 16h30</w:t>
      </w:r>
      <w:r w:rsidR="00E003F1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</w:p>
    <w:p w14:paraId="7415E307" w14:textId="7C7C4315" w:rsidR="00DD1662" w:rsidRDefault="00E003F1" w:rsidP="00E003F1">
      <w:pPr>
        <w:spacing w:before="24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4B4A8F" w:rsidRPr="00DD1662">
        <w:rPr>
          <w:rFonts w:ascii="Tahoma" w:eastAsia="SimSun" w:hAnsi="Tahoma" w:cs="Tahoma"/>
          <w:sz w:val="22"/>
          <w:szCs w:val="22"/>
          <w:lang w:eastAsia="ja-JP"/>
        </w:rPr>
        <w:t>Đ</w:t>
      </w:r>
      <w:r w:rsidR="00DD1662" w:rsidRPr="00DD1662">
        <w:rPr>
          <w:rFonts w:ascii="Tahoma" w:eastAsia="SimSun" w:hAnsi="Tahoma" w:cs="Tahoma"/>
          <w:sz w:val="22"/>
          <w:szCs w:val="22"/>
          <w:lang w:eastAsia="ja-JP"/>
        </w:rPr>
        <w:t>iện thoại</w:t>
      </w:r>
      <w:r w:rsidR="004B4A8F" w:rsidRPr="00DD1662">
        <w:rPr>
          <w:rFonts w:ascii="Tahoma" w:eastAsia="SimSun" w:hAnsi="Tahoma" w:cs="Tahoma"/>
          <w:sz w:val="22"/>
          <w:szCs w:val="22"/>
          <w:lang w:eastAsia="ja-JP"/>
        </w:rPr>
        <w:t xml:space="preserve"> liên hệ: </w:t>
      </w:r>
      <w:r w:rsidR="00574A30" w:rsidRPr="00DD1662">
        <w:rPr>
          <w:rFonts w:ascii="Tahoma" w:eastAsia="SimSun" w:hAnsi="Tahoma" w:cs="Tahoma"/>
          <w:sz w:val="22"/>
          <w:szCs w:val="22"/>
          <w:lang w:eastAsia="ja-JP"/>
        </w:rPr>
        <w:t xml:space="preserve">0911.366.082 / </w:t>
      </w:r>
      <w:r w:rsidR="004B4A8F" w:rsidRPr="00DD1662">
        <w:rPr>
          <w:rFonts w:ascii="Tahoma" w:eastAsia="SimSun" w:hAnsi="Tahoma" w:cs="Tahoma"/>
          <w:sz w:val="22"/>
          <w:szCs w:val="22"/>
          <w:lang w:eastAsia="ja-JP"/>
        </w:rPr>
        <w:t xml:space="preserve">0945.081.874  </w:t>
      </w:r>
    </w:p>
    <w:p w14:paraId="093AD37C" w14:textId="77777777" w:rsidR="00DD1662" w:rsidRPr="00DD1662" w:rsidRDefault="00DD1662" w:rsidP="00DD1662">
      <w:pPr>
        <w:spacing w:after="240" w:line="264" w:lineRule="auto"/>
        <w:ind w:left="714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</w:p>
    <w:p w14:paraId="1DB38506" w14:textId="256AF576" w:rsidR="00DD1662" w:rsidRPr="00DD1662" w:rsidRDefault="00D83993" w:rsidP="00DD1662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học phí</w:t>
      </w:r>
      <w:r w:rsidR="00DD1662"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 xml:space="preserve"> </w:t>
      </w:r>
    </w:p>
    <w:tbl>
      <w:tblPr>
        <w:tblStyle w:val="TableGrid1"/>
        <w:tblW w:w="9333" w:type="dxa"/>
        <w:tblInd w:w="18" w:type="dxa"/>
        <w:tblLook w:val="04A0" w:firstRow="1" w:lastRow="0" w:firstColumn="1" w:lastColumn="0" w:noHBand="0" w:noVBand="1"/>
      </w:tblPr>
      <w:tblGrid>
        <w:gridCol w:w="3379"/>
        <w:gridCol w:w="5954"/>
      </w:tblGrid>
      <w:tr w:rsidR="004B4A8F" w:rsidRPr="00EE43DC" w14:paraId="5A7E4149" w14:textId="77777777" w:rsidTr="00D83993">
        <w:trPr>
          <w:trHeight w:val="544"/>
        </w:trPr>
        <w:tc>
          <w:tcPr>
            <w:tcW w:w="3379" w:type="dxa"/>
            <w:vAlign w:val="center"/>
          </w:tcPr>
          <w:p w14:paraId="33AADA1E" w14:textId="5DD2F89A" w:rsidR="004B4A8F" w:rsidRPr="00EE43DC" w:rsidRDefault="00D83993" w:rsidP="00FB05FB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LỚP</w:t>
            </w:r>
          </w:p>
        </w:tc>
        <w:tc>
          <w:tcPr>
            <w:tcW w:w="5954" w:type="dxa"/>
            <w:vAlign w:val="center"/>
          </w:tcPr>
          <w:p w14:paraId="3C7E75E9" w14:textId="2D7867FD" w:rsidR="004B4A8F" w:rsidRPr="00EE43DC" w:rsidRDefault="00D83993" w:rsidP="00FB05FB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HỌC PHÍ</w:t>
            </w:r>
          </w:p>
        </w:tc>
      </w:tr>
      <w:tr w:rsidR="004B4A8F" w:rsidRPr="00EE43DC" w14:paraId="3F32B60B" w14:textId="77777777" w:rsidTr="00D83993">
        <w:tc>
          <w:tcPr>
            <w:tcW w:w="3379" w:type="dxa"/>
          </w:tcPr>
          <w:p w14:paraId="19F4F875" w14:textId="77777777" w:rsidR="004B4A8F" w:rsidRDefault="004B4A8F" w:rsidP="00D83993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EE43DC">
              <w:rPr>
                <w:rFonts w:ascii="Tahoma" w:hAnsi="Tahoma" w:cs="Tahoma"/>
              </w:rPr>
              <w:t xml:space="preserve">Lớp </w:t>
            </w:r>
            <w:r w:rsidR="00D83993">
              <w:rPr>
                <w:rFonts w:ascii="Tahoma" w:hAnsi="Tahoma" w:cs="Tahoma"/>
                <w:b/>
                <w:bCs/>
              </w:rPr>
              <w:t>10</w:t>
            </w:r>
          </w:p>
          <w:p w14:paraId="40627D5B" w14:textId="67773BF8" w:rsidR="00D83993" w:rsidRPr="00D83993" w:rsidRDefault="00D83993" w:rsidP="00D83993">
            <w:pPr>
              <w:contextualSpacing/>
              <w:jc w:val="center"/>
              <w:rPr>
                <w:rFonts w:ascii="Tahoma" w:hAnsi="Tahoma" w:cs="Tahoma"/>
              </w:rPr>
            </w:pPr>
            <w:r w:rsidRPr="00D83993">
              <w:rPr>
                <w:rFonts w:ascii="Tahoma" w:hAnsi="Tahoma" w:cs="Tahoma"/>
              </w:rPr>
              <w:t>(năm học 202</w:t>
            </w:r>
            <w:r w:rsidR="001E44DB">
              <w:rPr>
                <w:rFonts w:ascii="Tahoma" w:hAnsi="Tahoma" w:cs="Tahoma"/>
              </w:rPr>
              <w:t>4</w:t>
            </w:r>
            <w:r w:rsidRPr="00D83993">
              <w:rPr>
                <w:rFonts w:ascii="Tahoma" w:hAnsi="Tahoma" w:cs="Tahoma"/>
              </w:rPr>
              <w:t>-202</w:t>
            </w:r>
            <w:r w:rsidR="001E44DB">
              <w:rPr>
                <w:rFonts w:ascii="Tahoma" w:hAnsi="Tahoma" w:cs="Tahoma"/>
              </w:rPr>
              <w:t>5</w:t>
            </w:r>
            <w:r w:rsidRPr="00D83993">
              <w:rPr>
                <w:rFonts w:ascii="Tahoma" w:hAnsi="Tahoma" w:cs="Tahoma"/>
              </w:rPr>
              <w:t>)</w:t>
            </w:r>
          </w:p>
        </w:tc>
        <w:tc>
          <w:tcPr>
            <w:tcW w:w="5954" w:type="dxa"/>
          </w:tcPr>
          <w:p w14:paraId="69B0D044" w14:textId="785FFFBF" w:rsidR="004B4A8F" w:rsidRPr="00EE43DC" w:rsidRDefault="00D83993" w:rsidP="00D83993">
            <w:pPr>
              <w:spacing w:before="0" w:line="320" w:lineRule="exact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1E44DB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00.000 đ</w:t>
            </w:r>
          </w:p>
        </w:tc>
      </w:tr>
      <w:tr w:rsidR="004B4A8F" w:rsidRPr="00EE43DC" w14:paraId="62648503" w14:textId="77777777" w:rsidTr="00D83993">
        <w:tc>
          <w:tcPr>
            <w:tcW w:w="3379" w:type="dxa"/>
          </w:tcPr>
          <w:p w14:paraId="6C4F50E2" w14:textId="6FCFB4B1" w:rsidR="004B4A8F" w:rsidRDefault="00D83993" w:rsidP="00FB05FB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Lớp </w:t>
            </w:r>
            <w:r w:rsidRPr="00D83993">
              <w:rPr>
                <w:rFonts w:ascii="Tahoma" w:hAnsi="Tahoma" w:cs="Tahoma"/>
                <w:b/>
                <w:bCs/>
              </w:rPr>
              <w:t>11</w:t>
            </w:r>
          </w:p>
          <w:p w14:paraId="39DED2BB" w14:textId="319F19F9" w:rsidR="004B4A8F" w:rsidRPr="00EE43DC" w:rsidRDefault="00D83993" w:rsidP="00D83993">
            <w:pPr>
              <w:contextualSpacing/>
              <w:jc w:val="center"/>
              <w:rPr>
                <w:rFonts w:ascii="Tahoma" w:hAnsi="Tahoma" w:cs="Tahoma"/>
              </w:rPr>
            </w:pPr>
            <w:r w:rsidRPr="00D83993">
              <w:rPr>
                <w:rFonts w:ascii="Tahoma" w:hAnsi="Tahoma" w:cs="Tahoma"/>
              </w:rPr>
              <w:t>(năm học 202</w:t>
            </w:r>
            <w:r w:rsidR="001E44DB">
              <w:rPr>
                <w:rFonts w:ascii="Tahoma" w:hAnsi="Tahoma" w:cs="Tahoma"/>
              </w:rPr>
              <w:t>5</w:t>
            </w:r>
            <w:r w:rsidRPr="00D83993">
              <w:rPr>
                <w:rFonts w:ascii="Tahoma" w:hAnsi="Tahoma" w:cs="Tahoma"/>
              </w:rPr>
              <w:t>-202</w:t>
            </w:r>
            <w:r w:rsidR="001E44DB">
              <w:rPr>
                <w:rFonts w:ascii="Tahoma" w:hAnsi="Tahoma" w:cs="Tahoma"/>
              </w:rPr>
              <w:t>6</w:t>
            </w:r>
            <w:r w:rsidRPr="00D83993">
              <w:rPr>
                <w:rFonts w:ascii="Tahoma" w:hAnsi="Tahoma" w:cs="Tahoma"/>
              </w:rPr>
              <w:t>)</w:t>
            </w:r>
          </w:p>
        </w:tc>
        <w:tc>
          <w:tcPr>
            <w:tcW w:w="5954" w:type="dxa"/>
            <w:vAlign w:val="center"/>
          </w:tcPr>
          <w:p w14:paraId="4E0CF6CA" w14:textId="4AFCE6E9" w:rsidR="004D124A" w:rsidRPr="00D83993" w:rsidRDefault="00D83993" w:rsidP="00D83993">
            <w:pPr>
              <w:spacing w:before="0" w:line="320" w:lineRule="exact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1E44DB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00.000 đ</w:t>
            </w:r>
          </w:p>
        </w:tc>
      </w:tr>
      <w:tr w:rsidR="004B4A8F" w:rsidRPr="00EE43DC" w14:paraId="78A83A51" w14:textId="77777777" w:rsidTr="00D83993">
        <w:tc>
          <w:tcPr>
            <w:tcW w:w="3379" w:type="dxa"/>
          </w:tcPr>
          <w:p w14:paraId="1E4FF842" w14:textId="778C525E" w:rsidR="004B4A8F" w:rsidRDefault="004B4A8F" w:rsidP="00D83993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EE43DC">
              <w:rPr>
                <w:rFonts w:ascii="Tahoma" w:hAnsi="Tahoma" w:cs="Tahoma"/>
              </w:rPr>
              <w:t xml:space="preserve">Lớp </w:t>
            </w:r>
            <w:r w:rsidR="00D83993">
              <w:rPr>
                <w:rFonts w:ascii="Tahoma" w:hAnsi="Tahoma" w:cs="Tahoma"/>
                <w:b/>
                <w:bCs/>
              </w:rPr>
              <w:t>12</w:t>
            </w:r>
          </w:p>
          <w:p w14:paraId="7CF3CACC" w14:textId="15D90718" w:rsidR="004B4A8F" w:rsidRPr="00EE43DC" w:rsidRDefault="00D83993" w:rsidP="00D83993">
            <w:pPr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(năm học 202</w:t>
            </w:r>
            <w:r w:rsidR="001E44DB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 xml:space="preserve"> – 202</w:t>
            </w:r>
            <w:r w:rsidR="001E44DB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5954" w:type="dxa"/>
          </w:tcPr>
          <w:p w14:paraId="71C04872" w14:textId="457CB35D" w:rsidR="004B4A8F" w:rsidRPr="00EE43DC" w:rsidRDefault="00D83993" w:rsidP="00D83993">
            <w:pPr>
              <w:spacing w:before="0"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1E44DB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00.000 đ</w:t>
            </w:r>
          </w:p>
        </w:tc>
      </w:tr>
    </w:tbl>
    <w:p w14:paraId="68D22DD5" w14:textId="45087205" w:rsidR="004B4A8F" w:rsidRPr="009E11C9" w:rsidRDefault="004B4A8F" w:rsidP="004B4A8F">
      <w:pPr>
        <w:spacing w:before="120" w:after="120" w:line="264" w:lineRule="auto"/>
        <w:contextualSpacing/>
        <w:jc w:val="both"/>
        <w:rPr>
          <w:rFonts w:ascii="Tahoma" w:eastAsia="SimSun" w:hAnsi="Tahoma" w:cs="Tahoma"/>
          <w:lang w:eastAsia="ja-JP"/>
        </w:rPr>
      </w:pPr>
    </w:p>
    <w:p w14:paraId="0EBEB3E8" w14:textId="4F29FBB5" w:rsidR="00DD1662" w:rsidRPr="00DD1662" w:rsidRDefault="00DD1662" w:rsidP="00DD1662">
      <w:pPr>
        <w:pBdr>
          <w:top w:val="single" w:sz="24" w:space="0" w:color="214194"/>
          <w:left w:val="single" w:sz="24" w:space="0" w:color="214194"/>
          <w:bottom w:val="single" w:sz="24" w:space="0" w:color="214194"/>
          <w:right w:val="single" w:sz="24" w:space="0" w:color="214194"/>
        </w:pBdr>
        <w:shd w:val="clear" w:color="auto" w:fill="214194"/>
        <w:tabs>
          <w:tab w:val="left" w:pos="5872"/>
        </w:tabs>
        <w:spacing w:line="336" w:lineRule="auto"/>
        <w:outlineLvl w:val="0"/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</w:pPr>
      <w:r>
        <w:rPr>
          <w:rFonts w:ascii="Tahoma" w:eastAsia="SimSun" w:hAnsi="Tahoma" w:cs="Tahoma"/>
          <w:b/>
          <w:bCs/>
          <w:caps/>
          <w:color w:val="FFFFFF"/>
          <w:spacing w:val="15"/>
          <w:lang w:eastAsia="ja-JP"/>
        </w:rPr>
        <w:t>CHƯƠNG TRÌNH NHÀ TRƯỜNG</w:t>
      </w:r>
    </w:p>
    <w:p w14:paraId="16BD2ABD" w14:textId="3AFDCD64" w:rsidR="002529BD" w:rsidRPr="00EE43DC" w:rsidRDefault="002529BD" w:rsidP="004A74C9">
      <w:pPr>
        <w:spacing w:before="120" w:after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>Ch</w:t>
      </w:r>
      <w:r w:rsidR="005151EB" w:rsidRPr="00EE43DC">
        <w:rPr>
          <w:rFonts w:ascii="Tahoma" w:eastAsia="SimSun" w:hAnsi="Tahoma" w:cs="Tahoma"/>
          <w:sz w:val="22"/>
          <w:szCs w:val="22"/>
          <w:lang w:eastAsia="ja-JP"/>
        </w:rPr>
        <w:t>ương trình nhà trường với mục tiêu giáo dục phẩm chất</w:t>
      </w:r>
      <w:r w:rsidR="0019200C" w:rsidRPr="00EE43DC">
        <w:rPr>
          <w:rFonts w:ascii="Tahoma" w:eastAsia="SimSun" w:hAnsi="Tahoma" w:cs="Tahoma"/>
          <w:sz w:val="22"/>
          <w:szCs w:val="22"/>
          <w:lang w:eastAsia="ja-JP"/>
        </w:rPr>
        <w:t>;</w:t>
      </w:r>
      <w:r w:rsidR="006748E6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5151EB" w:rsidRPr="00EE43DC">
        <w:rPr>
          <w:rFonts w:ascii="Tahoma" w:eastAsia="SimSun" w:hAnsi="Tahoma" w:cs="Tahoma"/>
          <w:sz w:val="22"/>
          <w:szCs w:val="22"/>
          <w:lang w:eastAsia="ja-JP"/>
        </w:rPr>
        <w:t>năng lực</w:t>
      </w:r>
      <w:r w:rsidR="0019200C" w:rsidRPr="00EE43DC">
        <w:rPr>
          <w:rFonts w:ascii="Tahoma" w:eastAsia="SimSun" w:hAnsi="Tahoma" w:cs="Tahoma"/>
          <w:sz w:val="22"/>
          <w:szCs w:val="22"/>
          <w:lang w:eastAsia="ja-JP"/>
        </w:rPr>
        <w:t>;</w:t>
      </w:r>
      <w:r w:rsidR="00B57B84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5151EB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giáo dục kỹ năng </w:t>
      </w:r>
      <w:r w:rsidR="0029669C" w:rsidRPr="00EE43DC">
        <w:rPr>
          <w:rFonts w:ascii="Tahoma" w:eastAsia="SimSun" w:hAnsi="Tahoma" w:cs="Tahoma"/>
          <w:sz w:val="22"/>
          <w:szCs w:val="22"/>
          <w:lang w:eastAsia="ja-JP"/>
        </w:rPr>
        <w:t>tự học</w:t>
      </w:r>
      <w:r w:rsidR="005151EB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, kỹ năng vận dụng kiến thức </w:t>
      </w:r>
      <w:r w:rsidR="0029669C" w:rsidRPr="00EE43DC">
        <w:rPr>
          <w:rFonts w:ascii="Tahoma" w:eastAsia="SimSun" w:hAnsi="Tahoma" w:cs="Tahoma"/>
          <w:sz w:val="22"/>
          <w:szCs w:val="22"/>
          <w:lang w:eastAsia="ja-JP"/>
        </w:rPr>
        <w:t>để giải quyết các vấn đề trong học tập và đời sống</w:t>
      </w:r>
      <w:r w:rsidR="00B57B84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. </w:t>
      </w:r>
      <w:r w:rsidR="004362E9" w:rsidRPr="00EE43DC">
        <w:rPr>
          <w:rFonts w:ascii="Tahoma" w:eastAsia="SimSun" w:hAnsi="Tahoma" w:cs="Tahoma"/>
          <w:sz w:val="22"/>
          <w:szCs w:val="22"/>
          <w:lang w:eastAsia="ja-JP"/>
        </w:rPr>
        <w:t>Từ</w:t>
      </w:r>
      <w:r w:rsidR="00B57B84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đó </w:t>
      </w:r>
      <w:r w:rsidR="00D837CF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chương trình </w:t>
      </w:r>
      <w:r w:rsidR="00B57B84" w:rsidRPr="00EE43DC">
        <w:rPr>
          <w:rFonts w:ascii="Tahoma" w:eastAsia="SimSun" w:hAnsi="Tahoma" w:cs="Tahoma"/>
          <w:sz w:val="22"/>
          <w:szCs w:val="22"/>
          <w:lang w:eastAsia="ja-JP"/>
        </w:rPr>
        <w:t>được phân chia theo các phần:</w:t>
      </w:r>
    </w:p>
    <w:p w14:paraId="6C589487" w14:textId="13577554" w:rsidR="00B4753F" w:rsidRPr="00EE43DC" w:rsidRDefault="002529BD" w:rsidP="00D83993">
      <w:pPr>
        <w:spacing w:before="120" w:after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>Gi</w:t>
      </w:r>
      <w:r w:rsidR="004362E9" w:rsidRPr="00EE43DC">
        <w:rPr>
          <w:rFonts w:ascii="Tahoma" w:eastAsia="SimSun" w:hAnsi="Tahoma" w:cs="Tahoma"/>
          <w:sz w:val="22"/>
          <w:szCs w:val="22"/>
          <w:lang w:eastAsia="ja-JP"/>
        </w:rPr>
        <w:t>áo dục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ED5DCE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kiến thức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theo </w:t>
      </w:r>
      <w:r w:rsidR="00A54C26" w:rsidRPr="00EE43DC">
        <w:rPr>
          <w:rFonts w:ascii="Tahoma" w:eastAsia="SimSun" w:hAnsi="Tahoma" w:cs="Tahoma"/>
          <w:sz w:val="22"/>
          <w:szCs w:val="22"/>
          <w:lang w:eastAsia="ja-JP"/>
        </w:rPr>
        <w:t>khung</w:t>
      </w: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chương trình</w:t>
      </w:r>
      <w:r w:rsidR="00A54C26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</w:t>
      </w:r>
      <w:r w:rsidR="004B4A8F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của Bộ GD&amp;ĐT; </w:t>
      </w:r>
    </w:p>
    <w:p w14:paraId="78D5E867" w14:textId="57473CB7" w:rsidR="00EE014F" w:rsidRPr="00EE43DC" w:rsidRDefault="00EE014F" w:rsidP="00B4753F">
      <w:pPr>
        <w:spacing w:before="120" w:after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 xml:space="preserve">- Giáo dục kỹ năng thông qua các hoạt động, các chuyên đề học tập trải nghiệm thực tế giúp học sinh hình thành, rèn luyện các kỹ </w:t>
      </w:r>
      <w:r w:rsidR="006748E6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năng </w:t>
      </w:r>
      <w:r w:rsidRPr="00EE43DC">
        <w:rPr>
          <w:rFonts w:ascii="Tahoma" w:eastAsia="SimSun" w:hAnsi="Tahoma" w:cs="Tahoma"/>
          <w:sz w:val="22"/>
          <w:szCs w:val="22"/>
          <w:lang w:eastAsia="ja-JP"/>
        </w:rPr>
        <w:t>như kỹ năng giao tiếp, kỹ năng hợp tác, kỹ năng sáng tạo, kỹ năng phản biện và giải quyết vấn đề</w:t>
      </w:r>
      <w:r w:rsidR="006748E6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…</w:t>
      </w:r>
      <w:r w:rsidR="00AB48A4" w:rsidRPr="00EE43DC">
        <w:rPr>
          <w:rFonts w:ascii="Tahoma" w:eastAsia="SimSun" w:hAnsi="Tahoma" w:cs="Tahoma"/>
          <w:sz w:val="22"/>
          <w:szCs w:val="22"/>
          <w:lang w:eastAsia="ja-JP"/>
        </w:rPr>
        <w:t xml:space="preserve"> Thông qua các hoạt động trải nghiệm thực tế học sinh được phát hiện và nuôi dưỡng điểm mạnh để từ đó có năng lực hướng nghiệp</w:t>
      </w:r>
    </w:p>
    <w:p w14:paraId="38DD8028" w14:textId="25E09CEF" w:rsidR="004B4A8F" w:rsidRPr="00EE43DC" w:rsidRDefault="00D837CF" w:rsidP="00B737BB">
      <w:pPr>
        <w:spacing w:before="120" w:after="120" w:line="264" w:lineRule="auto"/>
        <w:contextualSpacing/>
        <w:jc w:val="both"/>
        <w:rPr>
          <w:rFonts w:ascii="Tahoma" w:eastAsia="SimSun" w:hAnsi="Tahoma" w:cs="Tahoma"/>
          <w:sz w:val="22"/>
          <w:szCs w:val="22"/>
          <w:lang w:eastAsia="ja-JP"/>
        </w:rPr>
      </w:pPr>
      <w:r w:rsidRPr="00EE43DC">
        <w:rPr>
          <w:rFonts w:ascii="Tahoma" w:eastAsia="SimSun" w:hAnsi="Tahoma" w:cs="Tahoma"/>
          <w:sz w:val="22"/>
          <w:szCs w:val="22"/>
          <w:lang w:eastAsia="ja-JP"/>
        </w:rPr>
        <w:t>- Nội dung giáo dục, phương pháp giáo dục, phương pháp đánh giá linh hoạt phù hợp với mục tiêu của chương trình nhà trường.</w:t>
      </w:r>
    </w:p>
    <w:sectPr w:rsidR="004B4A8F" w:rsidRPr="00EE43DC" w:rsidSect="00695A65">
      <w:headerReference w:type="default" r:id="rId9"/>
      <w:footerReference w:type="default" r:id="rId10"/>
      <w:pgSz w:w="11900" w:h="16840" w:code="9"/>
      <w:pgMar w:top="907" w:right="907" w:bottom="907" w:left="164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50D5" w14:textId="77777777" w:rsidR="00364B0D" w:rsidRDefault="00364B0D">
      <w:r>
        <w:separator/>
      </w:r>
    </w:p>
  </w:endnote>
  <w:endnote w:type="continuationSeparator" w:id="0">
    <w:p w14:paraId="40794500" w14:textId="77777777" w:rsidR="00364B0D" w:rsidRDefault="0036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D832" w14:textId="7FB87816" w:rsidR="00EC0121" w:rsidRDefault="004B4A8F" w:rsidP="002A61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809" w:hanging="1418"/>
      <w:rPr>
        <w:color w:val="000000"/>
      </w:rPr>
    </w:pPr>
    <w:r>
      <w:rPr>
        <w:noProof/>
        <w:color w:val="000000"/>
      </w:rPr>
      <w:drawing>
        <wp:inline distT="0" distB="0" distL="0" distR="0" wp14:anchorId="4F1FBAB9" wp14:editId="28D147B3">
          <wp:extent cx="5276850" cy="1035050"/>
          <wp:effectExtent l="0" t="0" r="0" b="0"/>
          <wp:docPr id="421143424" name="Hình ảnh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8449" w14:textId="77777777" w:rsidR="00364B0D" w:rsidRDefault="00364B0D">
      <w:r>
        <w:separator/>
      </w:r>
    </w:p>
  </w:footnote>
  <w:footnote w:type="continuationSeparator" w:id="0">
    <w:p w14:paraId="2908EBE3" w14:textId="77777777" w:rsidR="00364B0D" w:rsidRDefault="0036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8611" w14:textId="468D0E73" w:rsidR="00EC0121" w:rsidRDefault="004B4A8F" w:rsidP="00A269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370"/>
      </w:tabs>
      <w:ind w:left="2160" w:right="-809"/>
      <w:rPr>
        <w:color w:val="000000"/>
      </w:rPr>
    </w:pPr>
    <w:r>
      <w:rPr>
        <w:noProof/>
        <w:color w:val="000000"/>
      </w:rPr>
      <w:drawing>
        <wp:inline distT="0" distB="0" distL="0" distR="0" wp14:anchorId="5E2A9F66" wp14:editId="5B116CF0">
          <wp:extent cx="5149850" cy="1035050"/>
          <wp:effectExtent l="0" t="0" r="0" b="0"/>
          <wp:docPr id="335954042" name="Hình ản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1B8">
      <w:rPr>
        <w:color w:val="00000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4909"/>
    <w:multiLevelType w:val="hybridMultilevel"/>
    <w:tmpl w:val="03BE1058"/>
    <w:lvl w:ilvl="0" w:tplc="9D00A7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4F15"/>
    <w:multiLevelType w:val="hybridMultilevel"/>
    <w:tmpl w:val="E480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27B55"/>
    <w:multiLevelType w:val="hybridMultilevel"/>
    <w:tmpl w:val="5254BFA6"/>
    <w:lvl w:ilvl="0" w:tplc="5EBCCE5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9540">
    <w:abstractNumId w:val="1"/>
  </w:num>
  <w:num w:numId="2" w16cid:durableId="488981992">
    <w:abstractNumId w:val="2"/>
  </w:num>
  <w:num w:numId="3" w16cid:durableId="192657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21"/>
    <w:rsid w:val="000170D6"/>
    <w:rsid w:val="0003605F"/>
    <w:rsid w:val="00103606"/>
    <w:rsid w:val="00124E11"/>
    <w:rsid w:val="00175623"/>
    <w:rsid w:val="0019200C"/>
    <w:rsid w:val="001E1C34"/>
    <w:rsid w:val="001E44DB"/>
    <w:rsid w:val="001F1BF2"/>
    <w:rsid w:val="001F2B4E"/>
    <w:rsid w:val="002000F4"/>
    <w:rsid w:val="00210F52"/>
    <w:rsid w:val="00211896"/>
    <w:rsid w:val="00234907"/>
    <w:rsid w:val="0024000F"/>
    <w:rsid w:val="00243ECF"/>
    <w:rsid w:val="00250C0B"/>
    <w:rsid w:val="002529BD"/>
    <w:rsid w:val="00260657"/>
    <w:rsid w:val="00261949"/>
    <w:rsid w:val="002846CE"/>
    <w:rsid w:val="0029087E"/>
    <w:rsid w:val="00295C07"/>
    <w:rsid w:val="0029669C"/>
    <w:rsid w:val="002A2D63"/>
    <w:rsid w:val="002A61B8"/>
    <w:rsid w:val="002B6FB7"/>
    <w:rsid w:val="002C02CC"/>
    <w:rsid w:val="002E040C"/>
    <w:rsid w:val="002E5280"/>
    <w:rsid w:val="002F1088"/>
    <w:rsid w:val="00327C05"/>
    <w:rsid w:val="00364B0D"/>
    <w:rsid w:val="003A2ACB"/>
    <w:rsid w:val="003B2AF3"/>
    <w:rsid w:val="003F6F3E"/>
    <w:rsid w:val="004041D1"/>
    <w:rsid w:val="00417389"/>
    <w:rsid w:val="004362E9"/>
    <w:rsid w:val="00437144"/>
    <w:rsid w:val="00467236"/>
    <w:rsid w:val="004718FF"/>
    <w:rsid w:val="004935E3"/>
    <w:rsid w:val="004A74C9"/>
    <w:rsid w:val="004B4A8F"/>
    <w:rsid w:val="004C04A1"/>
    <w:rsid w:val="004C2EF5"/>
    <w:rsid w:val="004D124A"/>
    <w:rsid w:val="004D3F3F"/>
    <w:rsid w:val="004D43A0"/>
    <w:rsid w:val="004F7B37"/>
    <w:rsid w:val="005038FF"/>
    <w:rsid w:val="005151EB"/>
    <w:rsid w:val="005338C2"/>
    <w:rsid w:val="0054734C"/>
    <w:rsid w:val="00554043"/>
    <w:rsid w:val="005649E9"/>
    <w:rsid w:val="00574A30"/>
    <w:rsid w:val="005A21EF"/>
    <w:rsid w:val="005A3776"/>
    <w:rsid w:val="005A5D38"/>
    <w:rsid w:val="005D16F5"/>
    <w:rsid w:val="00621AC1"/>
    <w:rsid w:val="00624284"/>
    <w:rsid w:val="00646FD4"/>
    <w:rsid w:val="00656C74"/>
    <w:rsid w:val="006748E6"/>
    <w:rsid w:val="00695A65"/>
    <w:rsid w:val="006B684C"/>
    <w:rsid w:val="006C5093"/>
    <w:rsid w:val="006F5130"/>
    <w:rsid w:val="00712AD4"/>
    <w:rsid w:val="0072528A"/>
    <w:rsid w:val="00760E3A"/>
    <w:rsid w:val="0077705D"/>
    <w:rsid w:val="00791508"/>
    <w:rsid w:val="007D1657"/>
    <w:rsid w:val="007F7CCB"/>
    <w:rsid w:val="00823443"/>
    <w:rsid w:val="008A66FA"/>
    <w:rsid w:val="008E2116"/>
    <w:rsid w:val="00980604"/>
    <w:rsid w:val="009852D2"/>
    <w:rsid w:val="009A6552"/>
    <w:rsid w:val="009B01C5"/>
    <w:rsid w:val="009F54F7"/>
    <w:rsid w:val="00A04A90"/>
    <w:rsid w:val="00A25D4E"/>
    <w:rsid w:val="00A2691C"/>
    <w:rsid w:val="00A30650"/>
    <w:rsid w:val="00A33B63"/>
    <w:rsid w:val="00A4499C"/>
    <w:rsid w:val="00A54C26"/>
    <w:rsid w:val="00A73972"/>
    <w:rsid w:val="00A7644B"/>
    <w:rsid w:val="00AA24A7"/>
    <w:rsid w:val="00AA6C33"/>
    <w:rsid w:val="00AB48A4"/>
    <w:rsid w:val="00AE1CF5"/>
    <w:rsid w:val="00B043F8"/>
    <w:rsid w:val="00B14346"/>
    <w:rsid w:val="00B205A2"/>
    <w:rsid w:val="00B41605"/>
    <w:rsid w:val="00B4753F"/>
    <w:rsid w:val="00B57B84"/>
    <w:rsid w:val="00B737BB"/>
    <w:rsid w:val="00BB1BD8"/>
    <w:rsid w:val="00C33BBF"/>
    <w:rsid w:val="00C40414"/>
    <w:rsid w:val="00C51C22"/>
    <w:rsid w:val="00C9267F"/>
    <w:rsid w:val="00CD4F4D"/>
    <w:rsid w:val="00CF1346"/>
    <w:rsid w:val="00D22320"/>
    <w:rsid w:val="00D463F2"/>
    <w:rsid w:val="00D837CF"/>
    <w:rsid w:val="00D83993"/>
    <w:rsid w:val="00DB2758"/>
    <w:rsid w:val="00DB3E25"/>
    <w:rsid w:val="00DB6470"/>
    <w:rsid w:val="00DC1823"/>
    <w:rsid w:val="00DD103B"/>
    <w:rsid w:val="00DD1662"/>
    <w:rsid w:val="00E003F1"/>
    <w:rsid w:val="00E052B7"/>
    <w:rsid w:val="00E502ED"/>
    <w:rsid w:val="00E70B06"/>
    <w:rsid w:val="00E7605F"/>
    <w:rsid w:val="00E9374B"/>
    <w:rsid w:val="00EC0121"/>
    <w:rsid w:val="00EC3C3B"/>
    <w:rsid w:val="00ED5DCE"/>
    <w:rsid w:val="00EE014F"/>
    <w:rsid w:val="00EE43DC"/>
    <w:rsid w:val="00EF51AB"/>
    <w:rsid w:val="00EF73AA"/>
    <w:rsid w:val="00F216EA"/>
    <w:rsid w:val="00F42481"/>
    <w:rsid w:val="00F43CE5"/>
    <w:rsid w:val="00FB3787"/>
    <w:rsid w:val="00FB655F"/>
    <w:rsid w:val="00FC2494"/>
    <w:rsid w:val="00FC29D7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03640B"/>
  <w15:docId w15:val="{1881515D-845D-41A8-AD8E-05C9C5F2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E4"/>
  </w:style>
  <w:style w:type="paragraph" w:styleId="Heading1">
    <w:name w:val="heading 1"/>
    <w:basedOn w:val="Normal"/>
    <w:next w:val="Normal"/>
    <w:link w:val="Heading1Char"/>
    <w:uiPriority w:val="9"/>
    <w:qFormat/>
    <w:rsid w:val="004E42CE"/>
    <w:pPr>
      <w:keepNext/>
      <w:keepLines/>
      <w:spacing w:before="360" w:line="288" w:lineRule="auto"/>
      <w:contextualSpacing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1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4D"/>
  </w:style>
  <w:style w:type="paragraph" w:styleId="Footer">
    <w:name w:val="footer"/>
    <w:basedOn w:val="Normal"/>
    <w:link w:val="FooterChar"/>
    <w:uiPriority w:val="99"/>
    <w:unhideWhenUsed/>
    <w:rsid w:val="0061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4D"/>
  </w:style>
  <w:style w:type="character" w:styleId="Hyperlink">
    <w:name w:val="Hyperlink"/>
    <w:rsid w:val="00EC18E4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1"/>
    <w:rsid w:val="009E11C9"/>
    <w:pPr>
      <w:spacing w:before="120"/>
    </w:pPr>
    <w:rPr>
      <w:rFonts w:eastAsia="SimSun"/>
      <w:sz w:val="22"/>
      <w:szCs w:val="22"/>
      <w:lang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styleId="TableGrid">
    <w:name w:val="Table Grid"/>
    <w:basedOn w:val="TableNormal"/>
    <w:uiPriority w:val="59"/>
    <w:rsid w:val="009E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0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42CE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before="120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144"/>
    <w:pPr>
      <w:ind w:left="720"/>
      <w:contextualSpacing/>
    </w:pPr>
  </w:style>
  <w:style w:type="paragraph" w:styleId="Revision">
    <w:name w:val="Revision"/>
    <w:hidden/>
    <w:uiPriority w:val="99"/>
    <w:semiHidden/>
    <w:rsid w:val="004B4A8F"/>
  </w:style>
  <w:style w:type="character" w:customStyle="1" w:styleId="pricing-featuretext">
    <w:name w:val="pricing-feature__text"/>
    <w:basedOn w:val="DefaultParagraphFont"/>
    <w:rsid w:val="002E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1H2rO22wBlX4luatfNaAoZ/Sg==">AMUW2mVupOEb7aB7ZbfB4xoAvkaEOqDb5AYrXmTG+w/dG1NBoNEjCtGzc54upkB1fyJocYJsEIMYvbmHB4Q9fK1gBTCdbXJjO0dzTN+6gUpUdNUEBClJ3pqIs0wh+GLpkosEEJ/KYYd49sR7rBPh1xBfT5kSw4lZtn8ehwQS/qz1fusjhROJ/KS5d3IkvY/A8gWLCkyNzwblpPIN1QvNX5Y2nBE2xlUx9Q==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5F8609-BCCD-4D64-A36E-9664A7C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 Nhat Tan</dc:creator>
  <cp:lastModifiedBy>To Nhat Tan</cp:lastModifiedBy>
  <cp:revision>4</cp:revision>
  <cp:lastPrinted>2023-12-18T06:29:00Z</cp:lastPrinted>
  <dcterms:created xsi:type="dcterms:W3CDTF">2025-03-10T16:46:00Z</dcterms:created>
  <dcterms:modified xsi:type="dcterms:W3CDTF">2025-03-11T00:09:00Z</dcterms:modified>
</cp:coreProperties>
</file>